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22D80">
        <w:rPr>
          <w:rFonts w:ascii="Arial" w:hAnsi="Arial" w:cs="Arial"/>
          <w:b/>
          <w:sz w:val="26"/>
          <w:szCs w:val="26"/>
          <w:lang w:eastAsia="en-US" w:bidi="en-US"/>
        </w:rPr>
        <w:t>XV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22D8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222D80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22D8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22D80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AB2FA8" w:rsidP="00222D8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262849" w:rsidRPr="00040199">
        <w:rPr>
          <w:rFonts w:ascii="Arial" w:hAnsi="Arial" w:cs="Arial"/>
          <w:sz w:val="20"/>
          <w:szCs w:val="20"/>
        </w:rPr>
        <w:t>:</w:t>
      </w:r>
    </w:p>
    <w:p w:rsidR="00222D80" w:rsidRPr="00222D80" w:rsidRDefault="00222D80" w:rsidP="00222D8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V rámci veřejné zakázky č. </w:t>
      </w:r>
      <w:r w:rsidRPr="00222D80">
        <w:rPr>
          <w:rFonts w:ascii="Arial" w:hAnsi="Arial" w:cs="Arial"/>
          <w:b/>
          <w:sz w:val="20"/>
          <w:szCs w:val="20"/>
          <w:u w:val="single"/>
        </w:rPr>
        <w:t>498313</w:t>
      </w:r>
      <w:r w:rsidRPr="00222D80">
        <w:rPr>
          <w:rFonts w:ascii="Arial" w:hAnsi="Arial" w:cs="Arial"/>
          <w:sz w:val="20"/>
          <w:szCs w:val="20"/>
        </w:rPr>
        <w:t xml:space="preserve"> nazvané „Jednotný informační systém práce a sociálních věcí – IS Sociální dávky“, žádáme tímto Zadavatele, Česká republika - Ministerstvo práce a sociálních věcí, o upřesnění výkladu pojmu „aktivní klient“.</w:t>
      </w:r>
    </w:p>
    <w:p w:rsidR="00222D80" w:rsidRPr="00222D80" w:rsidRDefault="00222D80" w:rsidP="00222D80">
      <w:pPr>
        <w:spacing w:before="120" w:after="120" w:line="32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V dokumentu „Kvalifikační dokumentace“, část 5. Technické kvalifikační předpoklady </w:t>
      </w:r>
      <w:proofErr w:type="gramStart"/>
      <w:r w:rsidRPr="00222D80">
        <w:rPr>
          <w:rFonts w:ascii="Arial" w:hAnsi="Arial" w:cs="Arial"/>
          <w:sz w:val="20"/>
          <w:szCs w:val="20"/>
        </w:rPr>
        <w:t>je uvedeno</w:t>
      </w:r>
      <w:proofErr w:type="gramEnd"/>
      <w:r w:rsidRPr="00222D80">
        <w:rPr>
          <w:rFonts w:ascii="Arial" w:hAnsi="Arial" w:cs="Arial"/>
          <w:sz w:val="20"/>
          <w:szCs w:val="20"/>
        </w:rPr>
        <w:t>:</w:t>
      </w:r>
    </w:p>
    <w:p w:rsidR="00222D80" w:rsidRPr="00222D80" w:rsidRDefault="00222D80" w:rsidP="00222D80">
      <w:pPr>
        <w:numPr>
          <w:ilvl w:val="0"/>
          <w:numId w:val="32"/>
        </w:numPr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Na straně 8 Ad 1) Zadavatel v této souvislosti stanoví, že za významné dodávky v oblasti vytvoření/dodávky informačních systémů se pro účely prokázání splnění kvalifikace v tomto zadávacím řízení považují dodávky v oblasti vytvoření/dodávek informačních systémů zpracovávajících agendy zahrnující správní a finanční procesy v součtu minimálně pro </w:t>
      </w:r>
      <w:r w:rsidRPr="00222D80">
        <w:rPr>
          <w:rFonts w:ascii="Arial" w:hAnsi="Arial" w:cs="Arial"/>
          <w:b/>
          <w:sz w:val="20"/>
          <w:szCs w:val="20"/>
        </w:rPr>
        <w:t xml:space="preserve">10 tis. aktivních klientů </w:t>
      </w:r>
      <w:r w:rsidRPr="00222D80">
        <w:rPr>
          <w:rFonts w:ascii="Arial" w:hAnsi="Arial" w:cs="Arial"/>
          <w:sz w:val="20"/>
          <w:szCs w:val="20"/>
        </w:rPr>
        <w:t>(</w:t>
      </w:r>
      <w:r w:rsidRPr="00222D80">
        <w:rPr>
          <w:rFonts w:ascii="Arial" w:hAnsi="Arial" w:cs="Arial"/>
          <w:b/>
          <w:sz w:val="20"/>
          <w:szCs w:val="20"/>
        </w:rPr>
        <w:t>klientů, u nichž jsou reálně prováděny předmětné správní a finanční procesy</w:t>
      </w:r>
      <w:r w:rsidRPr="00222D80">
        <w:rPr>
          <w:rFonts w:ascii="Arial" w:hAnsi="Arial" w:cs="Arial"/>
          <w:sz w:val="20"/>
          <w:szCs w:val="20"/>
        </w:rPr>
        <w:t xml:space="preserve">), pokud předmětem každé z těchto významných dodávek byla komplexní dodávka informačního systému (tj. analýza, návrh, realizace, testování a uvedení do provozu). Správními a finančními procesy se pro účely vymezení pojmu významných dodávek rozumí zejména správa klientského portfolia, zpracování a vyhodnocení procesů žádostí klientů. </w:t>
      </w:r>
    </w:p>
    <w:p w:rsidR="00222D80" w:rsidRPr="00222D80" w:rsidRDefault="00222D80" w:rsidP="00222D80">
      <w:pPr>
        <w:numPr>
          <w:ilvl w:val="0"/>
          <w:numId w:val="32"/>
        </w:numPr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Na straně 9 Ad 2) Zadavatel v této souvislosti stanoví, že za významné dodávky (služby) v oblasti uživatelské podpory a provozu informačních systémů se pro účely prokázání splnění kvalifikace v tomto zadávacím řízení považují dodávky (služby), jejichž předmětem bylo provozování a rozvoj informačních systémů (tj. dodávky (služby) zahrnující zajištění provozu software a jeho rozvoj, řešení incidentů, zajištění </w:t>
      </w:r>
      <w:proofErr w:type="spellStart"/>
      <w:r w:rsidRPr="00222D80">
        <w:rPr>
          <w:rFonts w:ascii="Arial" w:hAnsi="Arial" w:cs="Arial"/>
          <w:sz w:val="20"/>
          <w:szCs w:val="20"/>
        </w:rPr>
        <w:t>maintenance</w:t>
      </w:r>
      <w:proofErr w:type="spellEnd"/>
      <w:r w:rsidRPr="00222D80">
        <w:rPr>
          <w:rFonts w:ascii="Arial" w:hAnsi="Arial" w:cs="Arial"/>
          <w:sz w:val="20"/>
          <w:szCs w:val="20"/>
        </w:rPr>
        <w:t xml:space="preserve"> (údržby) a legislativního souladu) zpracovávajících agendy zahrnující správní a finanční procesy (zejména evidence, provedení finanční operace) v součtu minimálně pro </w:t>
      </w:r>
      <w:r w:rsidRPr="00222D80">
        <w:rPr>
          <w:rFonts w:ascii="Arial" w:hAnsi="Arial" w:cs="Arial"/>
          <w:b/>
          <w:sz w:val="20"/>
          <w:szCs w:val="20"/>
        </w:rPr>
        <w:t>10 tis. aktivních klientů</w:t>
      </w:r>
      <w:r w:rsidRPr="00222D80">
        <w:rPr>
          <w:rFonts w:ascii="Arial" w:hAnsi="Arial" w:cs="Arial"/>
          <w:sz w:val="20"/>
          <w:szCs w:val="20"/>
        </w:rPr>
        <w:t xml:space="preserve"> (</w:t>
      </w:r>
      <w:r w:rsidRPr="00222D80">
        <w:rPr>
          <w:rFonts w:ascii="Arial" w:hAnsi="Arial" w:cs="Arial"/>
          <w:b/>
          <w:sz w:val="20"/>
          <w:szCs w:val="20"/>
        </w:rPr>
        <w:t>klientů, u nichž jsou reálně prováděny předmětné správní a finanční procesy</w:t>
      </w:r>
      <w:r w:rsidRPr="00222D80">
        <w:rPr>
          <w:rFonts w:ascii="Arial" w:hAnsi="Arial" w:cs="Arial"/>
          <w:sz w:val="20"/>
          <w:szCs w:val="20"/>
        </w:rPr>
        <w:t>), a to po dobu nejméně 12 měsíců.</w:t>
      </w:r>
    </w:p>
    <w:p w:rsidR="00222D80" w:rsidRPr="00222D80" w:rsidRDefault="00222D80" w:rsidP="00222D8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Výše u </w:t>
      </w:r>
      <w:proofErr w:type="gramStart"/>
      <w:r w:rsidRPr="00222D80">
        <w:rPr>
          <w:rFonts w:ascii="Arial" w:hAnsi="Arial" w:cs="Arial"/>
          <w:sz w:val="20"/>
          <w:szCs w:val="20"/>
        </w:rPr>
        <w:t>vedená</w:t>
      </w:r>
      <w:proofErr w:type="gramEnd"/>
      <w:r w:rsidRPr="00222D80">
        <w:rPr>
          <w:rFonts w:ascii="Arial" w:hAnsi="Arial" w:cs="Arial"/>
          <w:sz w:val="20"/>
          <w:szCs w:val="20"/>
        </w:rPr>
        <w:t xml:space="preserve"> textace umožňuje dvojí výklad pojmu „aktivní klient“:</w:t>
      </w:r>
    </w:p>
    <w:p w:rsidR="00222D80" w:rsidRPr="00222D80" w:rsidRDefault="00222D80" w:rsidP="00222D80">
      <w:pPr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 xml:space="preserve">pojmem „aktivních klientů“, ve výše uvedených požadavcích na technickou kvalifikaci, je myšlen počet uživatelů (pracovníků), kteří se systémem, na který je poskytována reference, pracují; nebo </w:t>
      </w:r>
    </w:p>
    <w:p w:rsidR="00222D80" w:rsidRPr="00222D80" w:rsidRDefault="00222D80" w:rsidP="00222D80">
      <w:pPr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>je pojmem „aktivních klientů“ myšlen počet klientů, kteří jsou systémem, na který je poskytována reference, zpracováváni (tedy počet klientů, o kterých je veden záznam).</w:t>
      </w:r>
    </w:p>
    <w:p w:rsidR="00222D80" w:rsidRPr="00222D80" w:rsidRDefault="00222D80" w:rsidP="00222D80">
      <w:pPr>
        <w:spacing w:before="120" w:after="120" w:line="32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222D80">
        <w:rPr>
          <w:rFonts w:ascii="Arial" w:hAnsi="Arial" w:cs="Arial"/>
          <w:sz w:val="20"/>
          <w:szCs w:val="20"/>
        </w:rPr>
        <w:t>Který z výše uvedených výkladů pojmu „aktivní klient“ je pro účely výše uvedené veřejné zakázky možno považovat za správný?</w:t>
      </w:r>
    </w:p>
    <w:p w:rsidR="009E78D9" w:rsidRPr="00222D80" w:rsidRDefault="009E78D9" w:rsidP="00A00D4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22D8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910684" w:rsidRPr="00910684" w:rsidRDefault="00910684" w:rsidP="00A00D4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10684">
        <w:rPr>
          <w:rFonts w:ascii="Arial" w:hAnsi="Arial" w:cs="Arial"/>
          <w:sz w:val="20"/>
          <w:szCs w:val="20"/>
        </w:rPr>
        <w:t xml:space="preserve">Zadavatel k tomuto uvádí, že ani jedna z nabízených interpretací není </w:t>
      </w:r>
      <w:r w:rsidR="00530951">
        <w:rPr>
          <w:rFonts w:ascii="Arial" w:hAnsi="Arial" w:cs="Arial"/>
          <w:sz w:val="20"/>
          <w:szCs w:val="20"/>
        </w:rPr>
        <w:t xml:space="preserve">zcela </w:t>
      </w:r>
      <w:r w:rsidRPr="00910684">
        <w:rPr>
          <w:rFonts w:ascii="Arial" w:hAnsi="Arial" w:cs="Arial"/>
          <w:sz w:val="20"/>
          <w:szCs w:val="20"/>
        </w:rPr>
        <w:t xml:space="preserve">správná. Za aktivní klienty jsou zadavatelem považovány osoby, které jsou v systému evidovány (tj. nikoli např. </w:t>
      </w:r>
      <w:r>
        <w:rPr>
          <w:rFonts w:ascii="Arial" w:hAnsi="Arial" w:cs="Arial"/>
          <w:sz w:val="20"/>
          <w:szCs w:val="20"/>
        </w:rPr>
        <w:t>pracovníci</w:t>
      </w:r>
      <w:r w:rsidRPr="00910684">
        <w:rPr>
          <w:rFonts w:ascii="Arial" w:hAnsi="Arial" w:cs="Arial"/>
          <w:sz w:val="20"/>
          <w:szCs w:val="20"/>
        </w:rPr>
        <w:t xml:space="preserve"> užívající systém)</w:t>
      </w:r>
      <w:r>
        <w:rPr>
          <w:rFonts w:ascii="Arial" w:hAnsi="Arial" w:cs="Arial"/>
          <w:sz w:val="20"/>
          <w:szCs w:val="20"/>
        </w:rPr>
        <w:t>,</w:t>
      </w:r>
      <w:r w:rsidRPr="00910684">
        <w:rPr>
          <w:rFonts w:ascii="Arial" w:hAnsi="Arial" w:cs="Arial"/>
          <w:sz w:val="20"/>
          <w:szCs w:val="20"/>
        </w:rPr>
        <w:t xml:space="preserve"> a u nichž jsou aktivně prováděny správní a finanční procesy (tj. nikoli osoby, jejichž </w:t>
      </w:r>
      <w:r w:rsidRPr="00910684">
        <w:rPr>
          <w:rFonts w:ascii="Arial" w:hAnsi="Arial" w:cs="Arial"/>
          <w:sz w:val="20"/>
          <w:szCs w:val="20"/>
        </w:rPr>
        <w:lastRenderedPageBreak/>
        <w:t>záznam byl do systému pouze jednou vložen, pokud s takovýmto záznamem již nejsou prováděny správní a finanční procesy).</w:t>
      </w:r>
    </w:p>
    <w:p w:rsidR="00FF0538" w:rsidRPr="00040199" w:rsidRDefault="00FF0538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A00D4E">
        <w:rPr>
          <w:rFonts w:ascii="Arial" w:hAnsi="Arial" w:cs="Arial"/>
          <w:sz w:val="20"/>
          <w:szCs w:val="20"/>
          <w:lang w:eastAsia="en-US" w:bidi="en-US"/>
        </w:rPr>
        <w:t>4. 2. 2015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70C9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70C9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6685B"/>
    <w:multiLevelType w:val="hybridMultilevel"/>
    <w:tmpl w:val="B38A48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E5BB6"/>
    <w:multiLevelType w:val="hybridMultilevel"/>
    <w:tmpl w:val="A3AA1A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5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8"/>
  </w:num>
  <w:num w:numId="11">
    <w:abstractNumId w:val="7"/>
  </w:num>
  <w:num w:numId="12">
    <w:abstractNumId w:val="12"/>
  </w:num>
  <w:num w:numId="13">
    <w:abstractNumId w:val="16"/>
  </w:num>
  <w:num w:numId="14">
    <w:abstractNumId w:val="27"/>
  </w:num>
  <w:num w:numId="15">
    <w:abstractNumId w:val="25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29"/>
  </w:num>
  <w:num w:numId="24">
    <w:abstractNumId w:val="10"/>
  </w:num>
  <w:num w:numId="25">
    <w:abstractNumId w:val="9"/>
  </w:num>
  <w:num w:numId="26">
    <w:abstractNumId w:val="22"/>
  </w:num>
  <w:num w:numId="27">
    <w:abstractNumId w:val="24"/>
  </w:num>
  <w:num w:numId="28">
    <w:abstractNumId w:val="6"/>
  </w:num>
  <w:num w:numId="29">
    <w:abstractNumId w:val="8"/>
  </w:num>
  <w:num w:numId="30">
    <w:abstractNumId w:val="19"/>
  </w:num>
  <w:num w:numId="31">
    <w:abstractNumId w:val="26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2D80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0951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0C96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10684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D4E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2FA8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OoE5XlIr9kvJenPemu3VvQv2yk4=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KL8I0goCOwjwqkrXDq6kUktAU1c=</DigestValue>
    </Reference>
  </SignedInfo>
  <SignatureValue>gFuyxG+zjAV5M2FagRYBfQkcq/dKci8N0+1wCm8hBQ08yoXKC350G9x40Sa2CX+IUa1mTMKYF/9h
Tzw4hf9RllVIKk0gkDBxpsyMExj3ygpmXjDlbgFqMHXcPFRq/sBrwfrzFrh36WEDD+qHljfTThnR
xd4B1pdnrQjQnRt3VS6YGu4j7Nrxac7mJ2nA545XZ07PIiRLIDEvIadTYrEnmAOGAPzT3XotuiQB
SZjIMqlwbQZ/+meka8VaxREnqHY+vJH/Y23ycDS0wpfXniteRwS5CdVo9Wkn+dIHxWajVPeeEyXO
Iug0EQcZATUFF7kgfo6l3LnmQosd/zrIo9RoAw==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kihJFeidC0vIzSrKko1zZHntgZI=</DigestValue>
      </Reference>
      <Reference URI="/word/webSettings.xml?ContentType=application/vnd.openxmlformats-officedocument.wordprocessingml.webSettings+xml">
        <DigestMethod Algorithm="http://www.w3.org/2000/09/xmldsig#sha1"/>
        <DigestValue>ciW9duZaJ+kquMSkvl9gbURajOE=</DigestValue>
      </Reference>
      <Reference URI="/word/numbering.xml?ContentType=application/vnd.openxmlformats-officedocument.wordprocessingml.numbering+xml">
        <DigestMethod Algorithm="http://www.w3.org/2000/09/xmldsig#sha1"/>
        <DigestValue>yaxFzHDe1eiuRESEGZOe3uVe230=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u6Xx3HfHBXJx50Jq7KMFU+UH8hg=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AYahQ3PyYA2HIiECPkZtSSkKrDs=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2015-02-04T14:05:15Z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2015-02-04T14:05:15Z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5e6c6c5c-474c-4ef7-b7d6-59a0e77cc256"/>
    <ds:schemaRef ds:uri="http://schemas.microsoft.com/office/2006/documentManagement/types"/>
    <ds:schemaRef ds:uri="4085a4f5-5f40-4143-b221-75ee5dde648a"/>
    <ds:schemaRef ds:uri="http://purl.org/dc/elements/1.1/"/>
    <ds:schemaRef ds:uri="http://purl.org/dc/terms/"/>
    <ds:schemaRef ds:uri="http://schemas.openxmlformats.org/package/2006/metadata/core-properties"/>
    <ds:schemaRef ds:uri="8662c659-72ab-411b-b755-fbef5cbbde1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81B6F9-F614-4615-AD73-1F6DDF21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2015-02-04T14:02:00Z</cp:lastPrinted>
  <dcterms:created xsi:type="dcterms:W3CDTF">2015-02-03T14:00:00Z</dcterms:created>
  <dcterms:modified xsi:type="dcterms:W3CDTF">2015-02-04T14:05:00Z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